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75" w:rsidRDefault="00C15675" w:rsidP="00C15675">
      <w:pPr>
        <w:pStyle w:val="a5"/>
      </w:pPr>
      <w:bookmarkStart w:id="0" w:name="sub_2"/>
      <w:r>
        <w:t>Ответственность за нарушение законодательства о СОУТ</w:t>
      </w:r>
    </w:p>
    <w:bookmarkEnd w:id="0"/>
    <w:p w:rsidR="00C15675" w:rsidRPr="00C15675" w:rsidRDefault="00C15675" w:rsidP="00C15675">
      <w:pPr>
        <w:jc w:val="both"/>
        <w:rPr>
          <w:rFonts w:ascii="Times New Roman" w:hAnsi="Times New Roman" w:cs="Times New Roman"/>
        </w:rPr>
      </w:pPr>
      <w:r w:rsidRPr="00C6018E">
        <w:rPr>
          <w:rFonts w:ascii="Times New Roman" w:hAnsi="Times New Roman" w:cs="Times New Roman"/>
          <w:sz w:val="24"/>
          <w:szCs w:val="24"/>
        </w:rPr>
        <w:t>За нарушение трудового законодательства и установленного порядка проведения специальной оценки условий труда установлена административная ответственность для работодателей и организаций, ее проводивших, а также их должностных лиц</w:t>
      </w:r>
      <w:r w:rsidRPr="00C15675">
        <w:rPr>
          <w:rFonts w:ascii="Times New Roman" w:hAnsi="Times New Roman" w:cs="Times New Roman"/>
        </w:rPr>
        <w:t>.</w:t>
      </w:r>
    </w:p>
    <w:p w:rsidR="00C15675" w:rsidRDefault="00C15675" w:rsidP="00C1567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5"/>
        <w:gridCol w:w="3052"/>
        <w:gridCol w:w="2143"/>
        <w:gridCol w:w="3057"/>
      </w:tblGrid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r>
              <w:t xml:space="preserve">Статья </w:t>
            </w:r>
            <w:proofErr w:type="spellStart"/>
            <w:r>
              <w:t>КоАП</w:t>
            </w:r>
            <w:proofErr w:type="spellEnd"/>
            <w:r>
              <w:t xml:space="preserve"> РФ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В чем выражено нарушение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Субъект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Санкция (административное наказание)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hyperlink r:id="rId4" w:history="1">
              <w:r>
                <w:rPr>
                  <w:rStyle w:val="a4"/>
                </w:rPr>
                <w:t>ч. 1 ст. 5.27</w:t>
              </w:r>
            </w:hyperlink>
          </w:p>
        </w:tc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нарушение трудового законодательства и иных нормативных правовых актов, содержащих нормы трудового права</w:t>
            </w:r>
          </w:p>
          <w:p w:rsidR="00C15675" w:rsidRDefault="00C15675" w:rsidP="00DE60FD">
            <w:pPr>
              <w:pStyle w:val="a7"/>
            </w:pPr>
            <w:r>
              <w:t>Пример: в трудовом договоре отсутствуют сведения об условиях труда на рабочем месте (не указан (подкласс) условий труда, установленный по результатам проведения СОУТ)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1000 до 5000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индивидуальный предприниматель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1000 до 5000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30 000 до 50 000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hyperlink r:id="rId5" w:history="1">
              <w:r>
                <w:rPr>
                  <w:rStyle w:val="a4"/>
                </w:rPr>
                <w:t>ч. 2 ст. 5.27</w:t>
              </w:r>
            </w:hyperlink>
          </w:p>
        </w:tc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 xml:space="preserve">совершение административного правонарушения, предусмотренного </w:t>
            </w:r>
            <w:hyperlink r:id="rId6" w:history="1">
              <w:proofErr w:type="gramStart"/>
              <w:r>
                <w:rPr>
                  <w:rStyle w:val="a4"/>
                </w:rPr>
                <w:t>ч</w:t>
              </w:r>
              <w:proofErr w:type="gramEnd"/>
              <w:r>
                <w:rPr>
                  <w:rStyle w:val="a4"/>
                </w:rPr>
                <w:t>. 1 ст. 5.27</w:t>
              </w:r>
            </w:hyperlink>
            <w:r>
              <w:t xml:space="preserve"> </w:t>
            </w:r>
            <w:proofErr w:type="spellStart"/>
            <w:r>
              <w:t>КоАП</w:t>
            </w:r>
            <w:proofErr w:type="spellEnd"/>
            <w:r>
              <w:t xml:space="preserve"> РФ, лицом, ранее подвергнутым административному наказанию за аналогичное административное правонарушение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10 000 до 20 000 рублей или дисквалификация на срок от 1 года до 3 лет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индивидуальный предприниматель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10 000 до 20 000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0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50 000 до 70 000 рублей</w:t>
            </w:r>
          </w:p>
        </w:tc>
      </w:tr>
    </w:tbl>
    <w:p w:rsidR="00C15675" w:rsidRDefault="00C15675" w:rsidP="00C15675"/>
    <w:p w:rsidR="00C15675" w:rsidRPr="00C6018E" w:rsidRDefault="00C15675" w:rsidP="00FA7C7D">
      <w:pPr>
        <w:jc w:val="both"/>
        <w:rPr>
          <w:rFonts w:ascii="Times New Roman" w:hAnsi="Times New Roman" w:cs="Times New Roman"/>
          <w:sz w:val="24"/>
          <w:szCs w:val="24"/>
        </w:rPr>
      </w:pPr>
      <w:r w:rsidRPr="00C6018E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Pr="00C6018E">
        <w:rPr>
          <w:rStyle w:val="a3"/>
          <w:rFonts w:ascii="Times New Roman" w:hAnsi="Times New Roman" w:cs="Times New Roman"/>
          <w:bCs/>
          <w:sz w:val="24"/>
          <w:szCs w:val="24"/>
        </w:rPr>
        <w:t>работодателем</w:t>
      </w:r>
      <w:r w:rsidRPr="00C6018E">
        <w:rPr>
          <w:rFonts w:ascii="Times New Roman" w:hAnsi="Times New Roman" w:cs="Times New Roman"/>
          <w:sz w:val="24"/>
          <w:szCs w:val="24"/>
        </w:rPr>
        <w:t xml:space="preserve"> и его должностными лицами законодательства о СОУТ административная ответственность предусмотрена </w:t>
      </w:r>
      <w:hyperlink r:id="rId7" w:history="1">
        <w:proofErr w:type="gramStart"/>
        <w:r w:rsidRPr="00C6018E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C6018E">
          <w:rPr>
            <w:rStyle w:val="a4"/>
            <w:rFonts w:ascii="Times New Roman" w:hAnsi="Times New Roman"/>
            <w:sz w:val="24"/>
            <w:szCs w:val="24"/>
          </w:rPr>
          <w:t>. 2</w:t>
        </w:r>
      </w:hyperlink>
      <w:r w:rsidRPr="00C6018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C6018E">
          <w:rPr>
            <w:rStyle w:val="a4"/>
            <w:rFonts w:ascii="Times New Roman" w:hAnsi="Times New Roman"/>
            <w:sz w:val="24"/>
            <w:szCs w:val="24"/>
          </w:rPr>
          <w:t>ч. 5 ст. 5.27.1</w:t>
        </w:r>
      </w:hyperlink>
      <w:r w:rsidRPr="00C60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8E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C6018E">
        <w:rPr>
          <w:rFonts w:ascii="Times New Roman" w:hAnsi="Times New Roman" w:cs="Times New Roman"/>
          <w:sz w:val="24"/>
          <w:szCs w:val="24"/>
        </w:rPr>
        <w:t xml:space="preserve"> РФ.</w:t>
      </w:r>
    </w:p>
    <w:tbl>
      <w:tblPr>
        <w:tblW w:w="10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11"/>
        <w:gridCol w:w="3047"/>
        <w:gridCol w:w="2141"/>
        <w:gridCol w:w="3058"/>
      </w:tblGrid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r>
              <w:t xml:space="preserve">Статья </w:t>
            </w:r>
            <w:proofErr w:type="spellStart"/>
            <w:r>
              <w:t>КоАП</w:t>
            </w:r>
            <w:proofErr w:type="spellEnd"/>
            <w:r>
              <w:t xml:space="preserve"> РФ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В чем выражено нарушение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Субъект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Санкция (административное наказание)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7"/>
            </w:pPr>
            <w:hyperlink r:id="rId9" w:history="1">
              <w:r>
                <w:rPr>
                  <w:rStyle w:val="a4"/>
                </w:rPr>
                <w:t>ч. 2 ст. 5.27.1</w:t>
              </w:r>
            </w:hyperlink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 xml:space="preserve">нарушение работодателем установленного порядка проведения специальной оценки условий труда на рабочих местах или ее </w:t>
            </w:r>
            <w:proofErr w:type="spellStart"/>
            <w:r>
              <w:t>непроведение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5000 до 10 000 рублей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индивидуальный предприниматель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5000 до 10 000 рублей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предупреждение или административный штраф в размере от 60 000 до 80 000 рублей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hyperlink r:id="rId10" w:history="1">
              <w:r>
                <w:rPr>
                  <w:rStyle w:val="a4"/>
                </w:rPr>
                <w:t>ч. 5 ст. 5.27.1</w:t>
              </w:r>
            </w:hyperlink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 xml:space="preserve">совершение административных правонарушений, предусмотренных </w:t>
            </w:r>
            <w:hyperlink r:id="rId11" w:history="1">
              <w:proofErr w:type="gramStart"/>
              <w:r>
                <w:rPr>
                  <w:rStyle w:val="a4"/>
                </w:rPr>
                <w:t>ч</w:t>
              </w:r>
              <w:proofErr w:type="gramEnd"/>
              <w:r>
                <w:rPr>
                  <w:rStyle w:val="a4"/>
                </w:rPr>
                <w:t>.ч. 1 - 4 ст. 5.27.1</w:t>
              </w:r>
            </w:hyperlink>
            <w:r>
              <w:t xml:space="preserve"> </w:t>
            </w:r>
            <w:proofErr w:type="spellStart"/>
            <w:r>
              <w:t>КоАП</w:t>
            </w:r>
            <w:proofErr w:type="spellEnd"/>
            <w:r>
              <w:t xml:space="preserve"> РФ, лицом, ранее подвергнутым административному наказанию за аналогичное административное правонарушение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30 000 до 40 000 рублей или дисквалификация на срок от 1 года до 3 лет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индивидуальный предприниматель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30 000 до 40 000 рублей или административное приостановление деятельности на срок до 90 суток</w:t>
            </w:r>
          </w:p>
        </w:tc>
      </w:tr>
      <w:tr w:rsidR="00C15675" w:rsidTr="00FA7C7D">
        <w:tblPrEx>
          <w:tblCellMar>
            <w:top w:w="0" w:type="dxa"/>
            <w:bottom w:w="0" w:type="dxa"/>
          </w:tblCellMar>
        </w:tblPrEx>
        <w:tc>
          <w:tcPr>
            <w:tcW w:w="181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100 000 до 200 000 рублей или административное приостановление деятельности на срок до 90 суток</w:t>
            </w:r>
          </w:p>
        </w:tc>
      </w:tr>
    </w:tbl>
    <w:p w:rsidR="00C15675" w:rsidRDefault="00C15675" w:rsidP="00C15675"/>
    <w:p w:rsidR="00C15675" w:rsidRPr="00C6018E" w:rsidRDefault="00C15675" w:rsidP="00C15675">
      <w:pPr>
        <w:jc w:val="both"/>
        <w:rPr>
          <w:rFonts w:ascii="Times New Roman" w:hAnsi="Times New Roman" w:cs="Times New Roman"/>
          <w:sz w:val="24"/>
          <w:szCs w:val="24"/>
        </w:rPr>
      </w:pPr>
      <w:r w:rsidRPr="00C6018E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Pr="00C6018E">
        <w:rPr>
          <w:rStyle w:val="a3"/>
          <w:rFonts w:ascii="Times New Roman" w:hAnsi="Times New Roman" w:cs="Times New Roman"/>
          <w:bCs/>
          <w:sz w:val="24"/>
          <w:szCs w:val="24"/>
        </w:rPr>
        <w:t>организацией, проводившей СОУТ</w:t>
      </w:r>
      <w:r w:rsidRPr="00C6018E">
        <w:rPr>
          <w:rFonts w:ascii="Times New Roman" w:hAnsi="Times New Roman" w:cs="Times New Roman"/>
          <w:sz w:val="24"/>
          <w:szCs w:val="24"/>
        </w:rPr>
        <w:t>, установленного порядка ее проведения, предусмотрена следующая административная ответственность.</w:t>
      </w:r>
    </w:p>
    <w:p w:rsidR="00C15675" w:rsidRDefault="00C15675" w:rsidP="00C1567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12"/>
        <w:gridCol w:w="3001"/>
        <w:gridCol w:w="2132"/>
        <w:gridCol w:w="3112"/>
      </w:tblGrid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r>
              <w:t xml:space="preserve">Статья </w:t>
            </w:r>
            <w:proofErr w:type="spellStart"/>
            <w:r>
              <w:t>КоАП</w:t>
            </w:r>
            <w:proofErr w:type="spellEnd"/>
            <w:r>
              <w:t xml:space="preserve"> РФ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В чем выражено нарушение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Субъект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Санкция (административное наказание)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hyperlink r:id="rId12" w:history="1">
              <w:r>
                <w:rPr>
                  <w:rStyle w:val="a4"/>
                </w:rPr>
                <w:t>ч. 1 ст. 14.54</w:t>
              </w:r>
            </w:hyperlink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нарушение организацией, проводившей специальную оценку условий труда, установленного порядка проведения специальной оценки условий труда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20 000 до 30 000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70 000 до 100 000 рублей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  <w:jc w:val="center"/>
            </w:pPr>
            <w:hyperlink r:id="rId13" w:history="1">
              <w:r>
                <w:rPr>
                  <w:rStyle w:val="a4"/>
                </w:rPr>
                <w:t>ч. 2 ст. 14.54</w:t>
              </w:r>
            </w:hyperlink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 xml:space="preserve">совершение административного правонарушения, предусмотренного </w:t>
            </w:r>
            <w:hyperlink r:id="rId14" w:history="1">
              <w:proofErr w:type="gramStart"/>
              <w:r>
                <w:rPr>
                  <w:rStyle w:val="a4"/>
                </w:rPr>
                <w:t>ч</w:t>
              </w:r>
              <w:proofErr w:type="gramEnd"/>
              <w:r>
                <w:rPr>
                  <w:rStyle w:val="a4"/>
                </w:rPr>
                <w:t>. 1 ст. 14.54</w:t>
              </w:r>
            </w:hyperlink>
            <w:r>
              <w:t xml:space="preserve"> </w:t>
            </w:r>
            <w:proofErr w:type="spellStart"/>
            <w:r>
              <w:t>КоАП</w:t>
            </w:r>
            <w:proofErr w:type="spellEnd"/>
            <w:r>
              <w:t xml:space="preserve"> РФ, лицом, ранее подвергнутым административному наказанию за аналогичное административное правонарушение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должностное лицо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40 000 до 50 000 рублей или дисквалификация на срок от 1 года до 3 лет</w:t>
            </w:r>
          </w:p>
        </w:tc>
      </w:tr>
      <w:tr w:rsidR="00C15675" w:rsidTr="00DE60FD">
        <w:tblPrEx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675" w:rsidRDefault="00C15675" w:rsidP="00DE60FD">
            <w:pPr>
              <w:pStyle w:val="a6"/>
            </w:pPr>
          </w:p>
        </w:tc>
        <w:tc>
          <w:tcPr>
            <w:tcW w:w="3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5675" w:rsidRDefault="00C15675" w:rsidP="00DE60FD">
            <w:pPr>
              <w:pStyle w:val="a6"/>
              <w:jc w:val="center"/>
            </w:pPr>
            <w:r>
              <w:t>юридическое лицо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5675" w:rsidRDefault="00C15675" w:rsidP="00DE60FD">
            <w:pPr>
              <w:pStyle w:val="a7"/>
            </w:pPr>
            <w:r>
              <w:t>административный штраф в размере от 100 000 до 200 000 рублей или административное приостановление деятельности на срок до 90 суток</w:t>
            </w:r>
          </w:p>
        </w:tc>
      </w:tr>
    </w:tbl>
    <w:p w:rsidR="00C15675" w:rsidRDefault="00C15675" w:rsidP="00C15675">
      <w:pPr>
        <w:rPr>
          <w:rFonts w:ascii="Arial" w:hAnsi="Arial" w:cs="Arial"/>
        </w:rPr>
      </w:pPr>
    </w:p>
    <w:tbl>
      <w:tblPr>
        <w:tblW w:w="5000" w:type="pct"/>
        <w:tblInd w:w="108" w:type="dxa"/>
        <w:tblLook w:val="0000"/>
      </w:tblPr>
      <w:tblGrid>
        <w:gridCol w:w="395"/>
        <w:gridCol w:w="8782"/>
        <w:gridCol w:w="394"/>
      </w:tblGrid>
      <w:tr w:rsidR="00C15675" w:rsidTr="003318A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C15675" w:rsidRDefault="00C15675" w:rsidP="00DE60FD">
            <w:pPr>
              <w:pStyle w:val="a6"/>
            </w:pPr>
            <w:bookmarkStart w:id="1" w:name="sub_3"/>
            <w:bookmarkEnd w:id="1"/>
          </w:p>
        </w:tc>
      </w:tr>
      <w:tr w:rsidR="00C15675" w:rsidTr="003318A8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C15675" w:rsidRDefault="00C15675" w:rsidP="00DE60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533650" cy="228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675" w:rsidTr="003318A8">
        <w:tblPrEx>
          <w:tblCellMar>
            <w:top w:w="0" w:type="dxa"/>
            <w:bottom w:w="0" w:type="dxa"/>
          </w:tblCellMar>
        </w:tblPrEx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C15675" w:rsidRDefault="00C15675" w:rsidP="00DE60FD">
            <w:pPr>
              <w:rPr>
                <w:rFonts w:ascii="Arial" w:hAnsi="Arial" w:cs="Arial"/>
              </w:rPr>
            </w:pPr>
          </w:p>
        </w:tc>
        <w:tc>
          <w:tcPr>
            <w:tcW w:w="4588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C15675" w:rsidRPr="003318A8" w:rsidRDefault="00C15675" w:rsidP="003318A8">
            <w:pPr>
              <w:jc w:val="both"/>
              <w:rPr>
                <w:rFonts w:ascii="Times New Roman" w:hAnsi="Times New Roman" w:cs="Times New Roman"/>
              </w:rPr>
            </w:pPr>
            <w:r w:rsidRPr="003318A8">
              <w:rPr>
                <w:rFonts w:ascii="Times New Roman" w:hAnsi="Times New Roman" w:cs="Times New Roman"/>
              </w:rPr>
              <w:t xml:space="preserve">Эксперт организации, проводившей СОУТ, совершивший при проведении СОУТ административное правонарушение, предусмотренное </w:t>
            </w:r>
            <w:hyperlink r:id="rId16" w:history="1">
              <w:r w:rsidRPr="003318A8">
                <w:rPr>
                  <w:rStyle w:val="a4"/>
                  <w:rFonts w:ascii="Times New Roman" w:hAnsi="Times New Roman"/>
                </w:rPr>
                <w:t>ст. 14.54</w:t>
              </w:r>
            </w:hyperlink>
            <w:r w:rsidRPr="003318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8A8">
              <w:rPr>
                <w:rFonts w:ascii="Times New Roman" w:hAnsi="Times New Roman" w:cs="Times New Roman"/>
              </w:rPr>
              <w:t>КоАП</w:t>
            </w:r>
            <w:proofErr w:type="spellEnd"/>
            <w:r w:rsidRPr="003318A8">
              <w:rPr>
                <w:rFonts w:ascii="Times New Roman" w:hAnsi="Times New Roman" w:cs="Times New Roman"/>
              </w:rPr>
              <w:t xml:space="preserve"> РФ, </w:t>
            </w:r>
            <w:hyperlink r:id="rId17" w:history="1">
              <w:r w:rsidRPr="003318A8">
                <w:rPr>
                  <w:rStyle w:val="a4"/>
                  <w:rFonts w:ascii="Times New Roman" w:hAnsi="Times New Roman"/>
                </w:rPr>
                <w:t>несет</w:t>
              </w:r>
            </w:hyperlink>
            <w:r w:rsidRPr="003318A8">
              <w:rPr>
                <w:rFonts w:ascii="Times New Roman" w:hAnsi="Times New Roman" w:cs="Times New Roman"/>
              </w:rPr>
              <w:t xml:space="preserve"> административную ответственность как должностное лицо.</w:t>
            </w:r>
          </w:p>
          <w:p w:rsidR="00C15675" w:rsidRPr="003318A8" w:rsidRDefault="00C15675" w:rsidP="003318A8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18A8">
              <w:rPr>
                <w:rFonts w:ascii="Times New Roman" w:hAnsi="Times New Roman" w:cs="Times New Roman"/>
              </w:rPr>
              <w:t xml:space="preserve">Под экспертами в сфере проведения СОУТ понимаются работники, прошедшие аттестацию на право выполнения работ по СОУТ и имеющие </w:t>
            </w:r>
            <w:hyperlink r:id="rId18" w:history="1">
              <w:r w:rsidRPr="003318A8">
                <w:rPr>
                  <w:rStyle w:val="a4"/>
                  <w:rFonts w:ascii="Times New Roman" w:hAnsi="Times New Roman"/>
                </w:rPr>
                <w:t>сертификат</w:t>
              </w:r>
            </w:hyperlink>
            <w:r w:rsidRPr="003318A8">
              <w:rPr>
                <w:rFonts w:ascii="Times New Roman" w:hAnsi="Times New Roman" w:cs="Times New Roman"/>
              </w:rPr>
              <w:t xml:space="preserve"> эксперта на право выполнения указанных работ (</w:t>
            </w:r>
            <w:hyperlink r:id="rId19" w:history="1">
              <w:r w:rsidRPr="003318A8">
                <w:rPr>
                  <w:rStyle w:val="a4"/>
                  <w:rFonts w:ascii="Times New Roman" w:hAnsi="Times New Roman"/>
                </w:rPr>
                <w:t>ст. 351.3</w:t>
              </w:r>
            </w:hyperlink>
            <w:r w:rsidRPr="003318A8">
              <w:rPr>
                <w:rFonts w:ascii="Times New Roman" w:hAnsi="Times New Roman" w:cs="Times New Roman"/>
              </w:rPr>
              <w:t xml:space="preserve"> ТК РФ), однако отметим, что </w:t>
            </w:r>
            <w:hyperlink r:id="rId20" w:history="1">
              <w:r w:rsidRPr="003318A8">
                <w:rPr>
                  <w:rStyle w:val="a4"/>
                  <w:rFonts w:ascii="Times New Roman" w:hAnsi="Times New Roman"/>
                </w:rPr>
                <w:t>в ч.1 ст. 20</w:t>
              </w:r>
            </w:hyperlink>
            <w:r w:rsidRPr="003318A8">
              <w:rPr>
                <w:rFonts w:ascii="Times New Roman" w:hAnsi="Times New Roman" w:cs="Times New Roman"/>
              </w:rPr>
              <w:t xml:space="preserve"> Закона N 426-ФЗ с 1 сентября 2023 г. внесены уточнения, которыми установлено, что в качестве экспертов организации, проводящей СОУТ, допускаются лица, которые прошли</w:t>
            </w:r>
            <w:proofErr w:type="gramEnd"/>
            <w:r w:rsidRPr="003318A8">
              <w:rPr>
                <w:rFonts w:ascii="Times New Roman" w:hAnsi="Times New Roman" w:cs="Times New Roman"/>
              </w:rPr>
              <w:t xml:space="preserve"> аттестацию на право выполнения работ по СОУТ и </w:t>
            </w:r>
            <w:proofErr w:type="gramStart"/>
            <w:r w:rsidRPr="003318A8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3318A8">
              <w:rPr>
                <w:rFonts w:ascii="Times New Roman" w:hAnsi="Times New Roman" w:cs="Times New Roman"/>
              </w:rPr>
              <w:t xml:space="preserve"> о которых внесены в реестр таких экспертов, что подтверждается сертификатом эксперта (выпиской из реестра экспертов организаций, проводящих СОУТ), который формируется в автоматическом режиме средствами информационной системы учета и удостоверяет право выполнения работ по СОУТ на дату его формирования.</w:t>
            </w:r>
          </w:p>
          <w:p w:rsidR="00C15675" w:rsidRPr="003318A8" w:rsidRDefault="00C15675" w:rsidP="003318A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C15675" w:rsidRPr="003318A8" w:rsidRDefault="00C15675" w:rsidP="003318A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15675" w:rsidTr="003318A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C15675" w:rsidRDefault="00C15675" w:rsidP="00DE60FD">
            <w:pPr>
              <w:pStyle w:val="a6"/>
            </w:pPr>
          </w:p>
        </w:tc>
      </w:tr>
    </w:tbl>
    <w:p w:rsidR="00C15675" w:rsidRPr="003318A8" w:rsidRDefault="00C15675" w:rsidP="003318A8">
      <w:pPr>
        <w:jc w:val="both"/>
        <w:rPr>
          <w:rFonts w:ascii="Times New Roman" w:hAnsi="Times New Roman" w:cs="Times New Roman"/>
        </w:rPr>
      </w:pPr>
      <w:r w:rsidRPr="003318A8">
        <w:rPr>
          <w:rFonts w:ascii="Times New Roman" w:hAnsi="Times New Roman" w:cs="Times New Roman"/>
        </w:rPr>
        <w:t>Кроме того, в соответствии с возложенными на нее задачами федеральная инспекция труда (</w:t>
      </w:r>
      <w:hyperlink r:id="rId21" w:history="1">
        <w:r w:rsidRPr="003318A8">
          <w:rPr>
            <w:rStyle w:val="a4"/>
            <w:rFonts w:ascii="Times New Roman" w:hAnsi="Times New Roman"/>
          </w:rPr>
          <w:t>ст. 356</w:t>
        </w:r>
      </w:hyperlink>
      <w:r w:rsidRPr="003318A8">
        <w:rPr>
          <w:rFonts w:ascii="Times New Roman" w:hAnsi="Times New Roman" w:cs="Times New Roman"/>
        </w:rPr>
        <w:t xml:space="preserve"> ТК РФ):</w:t>
      </w:r>
    </w:p>
    <w:p w:rsidR="00C15675" w:rsidRPr="003318A8" w:rsidRDefault="00C15675" w:rsidP="003318A8">
      <w:pPr>
        <w:jc w:val="both"/>
        <w:rPr>
          <w:rFonts w:ascii="Times New Roman" w:hAnsi="Times New Roman" w:cs="Times New Roman"/>
        </w:rPr>
      </w:pPr>
      <w:r w:rsidRPr="003318A8">
        <w:rPr>
          <w:rFonts w:ascii="Times New Roman" w:hAnsi="Times New Roman" w:cs="Times New Roman"/>
        </w:rPr>
        <w:t xml:space="preserve">- направляет в 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труда, предложение об </w:t>
      </w:r>
      <w:r w:rsidRPr="003318A8">
        <w:rPr>
          <w:rStyle w:val="a3"/>
          <w:rFonts w:ascii="Times New Roman" w:hAnsi="Times New Roman" w:cs="Times New Roman"/>
          <w:bCs/>
        </w:rPr>
        <w:t>аннулировании</w:t>
      </w:r>
      <w:r w:rsidRPr="003318A8">
        <w:rPr>
          <w:rFonts w:ascii="Times New Roman" w:hAnsi="Times New Roman" w:cs="Times New Roman"/>
        </w:rPr>
        <w:t xml:space="preserve"> </w:t>
      </w:r>
      <w:hyperlink r:id="rId22" w:history="1">
        <w:r w:rsidRPr="003318A8">
          <w:rPr>
            <w:rStyle w:val="a4"/>
            <w:rFonts w:ascii="Times New Roman" w:hAnsi="Times New Roman"/>
          </w:rPr>
          <w:t>сертификата</w:t>
        </w:r>
      </w:hyperlink>
      <w:r w:rsidRPr="003318A8">
        <w:rPr>
          <w:rFonts w:ascii="Times New Roman" w:hAnsi="Times New Roman" w:cs="Times New Roman"/>
        </w:rPr>
        <w:t xml:space="preserve"> эксперта на право выполнения работ по СОУТ в связи с допускаемым этим экспертом нарушением законодательства о специальной оценке условий труда;</w:t>
      </w:r>
    </w:p>
    <w:p w:rsidR="00C15675" w:rsidRPr="003318A8" w:rsidRDefault="00C15675" w:rsidP="003318A8">
      <w:pPr>
        <w:jc w:val="both"/>
        <w:rPr>
          <w:rFonts w:ascii="Times New Roman" w:hAnsi="Times New Roman" w:cs="Times New Roman"/>
        </w:rPr>
      </w:pPr>
      <w:r w:rsidRPr="003318A8">
        <w:rPr>
          <w:rFonts w:ascii="Times New Roman" w:hAnsi="Times New Roman" w:cs="Times New Roman"/>
        </w:rPr>
        <w:t xml:space="preserve">- направляет в национальный орган по аккредитации представления о </w:t>
      </w:r>
      <w:r w:rsidRPr="003318A8">
        <w:rPr>
          <w:rStyle w:val="a3"/>
          <w:rFonts w:ascii="Times New Roman" w:hAnsi="Times New Roman" w:cs="Times New Roman"/>
          <w:bCs/>
        </w:rPr>
        <w:t>приостановке действия</w:t>
      </w:r>
      <w:r w:rsidRPr="003318A8">
        <w:rPr>
          <w:rFonts w:ascii="Times New Roman" w:hAnsi="Times New Roman" w:cs="Times New Roman"/>
        </w:rPr>
        <w:t xml:space="preserve"> аттестата аккредитации организации, проводящей специальную оценку условий труда и допускающей нарушение требований законодательства о СОУТ.</w:t>
      </w:r>
    </w:p>
    <w:p w:rsidR="00C15675" w:rsidRPr="003318A8" w:rsidRDefault="00C15675" w:rsidP="003318A8">
      <w:pPr>
        <w:jc w:val="both"/>
        <w:rPr>
          <w:rFonts w:ascii="Times New Roman" w:hAnsi="Times New Roman" w:cs="Times New Roman"/>
        </w:rPr>
      </w:pPr>
      <w:bookmarkStart w:id="2" w:name="sub_4"/>
      <w:r w:rsidRPr="003318A8">
        <w:rPr>
          <w:rFonts w:ascii="Times New Roman" w:hAnsi="Times New Roman" w:cs="Times New Roman"/>
        </w:rPr>
        <w:t xml:space="preserve">Отметим также, что отсутствие сведений о результатах СОУТ может послужить доказательством вины работодателя при возникновении несчастного случая, повлекшего причинение тяжкого вреда здоровью или смерть работника (работников), в случае установления соответствующей причинно-следственной связи. При этом руководителя могут привлечь к уголовной ответственности по </w:t>
      </w:r>
      <w:hyperlink r:id="rId23" w:history="1">
        <w:r w:rsidRPr="003318A8">
          <w:rPr>
            <w:rStyle w:val="a4"/>
            <w:rFonts w:ascii="Times New Roman" w:hAnsi="Times New Roman"/>
          </w:rPr>
          <w:t>ст. 143</w:t>
        </w:r>
      </w:hyperlink>
      <w:r w:rsidRPr="003318A8">
        <w:rPr>
          <w:rFonts w:ascii="Times New Roman" w:hAnsi="Times New Roman" w:cs="Times New Roman"/>
        </w:rPr>
        <w:t xml:space="preserve"> УК РФ.</w:t>
      </w:r>
    </w:p>
    <w:bookmarkEnd w:id="2"/>
    <w:p w:rsidR="00970F7F" w:rsidRDefault="00970F7F"/>
    <w:sectPr w:rsidR="00970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675"/>
    <w:rsid w:val="003318A8"/>
    <w:rsid w:val="00970F7F"/>
    <w:rsid w:val="00C15675"/>
    <w:rsid w:val="00C6018E"/>
    <w:rsid w:val="00FA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1567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15675"/>
    <w:rPr>
      <w:rFonts w:cs="Times New Roman"/>
      <w:color w:val="106BBE"/>
    </w:rPr>
  </w:style>
  <w:style w:type="paragraph" w:customStyle="1" w:styleId="a5">
    <w:name w:val="Заголовок ЭР (левое окно)"/>
    <w:basedOn w:val="a"/>
    <w:next w:val="a"/>
    <w:uiPriority w:val="99"/>
    <w:rsid w:val="00C1567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C156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15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5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5267/52715" TargetMode="External"/><Relationship Id="rId13" Type="http://schemas.openxmlformats.org/officeDocument/2006/relationships/hyperlink" Target="https://internet.garant.ru/document/redirect/12125267/140542" TargetMode="External"/><Relationship Id="rId18" Type="http://schemas.openxmlformats.org/officeDocument/2006/relationships/hyperlink" Target="https://internet.garant.ru/document/redirect/403248738/1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12125268/356" TargetMode="External"/><Relationship Id="rId7" Type="http://schemas.openxmlformats.org/officeDocument/2006/relationships/hyperlink" Target="https://internet.garant.ru/document/redirect/12125267/52712" TargetMode="External"/><Relationship Id="rId12" Type="http://schemas.openxmlformats.org/officeDocument/2006/relationships/hyperlink" Target="https://internet.garant.ru/document/redirect/12125267/140541" TargetMode="External"/><Relationship Id="rId17" Type="http://schemas.openxmlformats.org/officeDocument/2006/relationships/hyperlink" Target="https://internet.garant.ru/document/redirect/12125267/145401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12125267/1454" TargetMode="External"/><Relationship Id="rId20" Type="http://schemas.openxmlformats.org/officeDocument/2006/relationships/hyperlink" Target="https://internet.garant.ru/document/redirect/70552676/201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25267/52701" TargetMode="External"/><Relationship Id="rId11" Type="http://schemas.openxmlformats.org/officeDocument/2006/relationships/hyperlink" Target="https://internet.garant.ru/document/redirect/12125267/52711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internet.garant.ru/document/redirect/12125267/52702" TargetMode="External"/><Relationship Id="rId15" Type="http://schemas.openxmlformats.org/officeDocument/2006/relationships/image" Target="media/image1.png"/><Relationship Id="rId23" Type="http://schemas.openxmlformats.org/officeDocument/2006/relationships/hyperlink" Target="https://internet.garant.ru/document/redirect/10108000/143" TargetMode="External"/><Relationship Id="rId10" Type="http://schemas.openxmlformats.org/officeDocument/2006/relationships/hyperlink" Target="https://internet.garant.ru/document/redirect/12125267/52715" TargetMode="External"/><Relationship Id="rId19" Type="http://schemas.openxmlformats.org/officeDocument/2006/relationships/hyperlink" Target="https://internet.garant.ru/document/redirect/12125268/35103" TargetMode="External"/><Relationship Id="rId4" Type="http://schemas.openxmlformats.org/officeDocument/2006/relationships/hyperlink" Target="https://internet.garant.ru/document/redirect/12125267/52701" TargetMode="External"/><Relationship Id="rId9" Type="http://schemas.openxmlformats.org/officeDocument/2006/relationships/hyperlink" Target="https://internet.garant.ru/document/redirect/12125267/52712" TargetMode="External"/><Relationship Id="rId14" Type="http://schemas.openxmlformats.org/officeDocument/2006/relationships/hyperlink" Target="https://internet.garant.ru/document/redirect/12125267/140541" TargetMode="External"/><Relationship Id="rId22" Type="http://schemas.openxmlformats.org/officeDocument/2006/relationships/hyperlink" Target="https://internet.garant.ru/document/redirect/40324873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1085</Words>
  <Characters>6188</Characters>
  <Application>Microsoft Office Word</Application>
  <DocSecurity>0</DocSecurity>
  <Lines>51</Lines>
  <Paragraphs>14</Paragraphs>
  <ScaleCrop>false</ScaleCrop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5</cp:revision>
  <dcterms:created xsi:type="dcterms:W3CDTF">2025-09-25T04:42:00Z</dcterms:created>
  <dcterms:modified xsi:type="dcterms:W3CDTF">2025-09-25T04:44:00Z</dcterms:modified>
</cp:coreProperties>
</file>